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B2E25" w:rsidRPr="006354CE" w:rsidP="00CB2E25" w14:paraId="1C86D022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CB2E25" w:rsidRPr="006354CE" w:rsidP="00CB2E25" w14:paraId="7AEB76CC" w14:textId="777777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5"/>
          <w:szCs w:val="25"/>
        </w:rPr>
      </w:pPr>
      <w:r w:rsidRPr="006354CE">
        <w:rPr>
          <w:rFonts w:ascii="Times New Roman" w:hAnsi="Times New Roman" w:cs="Times New Roman"/>
          <w:sz w:val="25"/>
          <w:szCs w:val="25"/>
        </w:rPr>
        <w:t>Постановление</w:t>
      </w:r>
    </w:p>
    <w:p w:rsidR="00CB2E25" w:rsidRPr="006354CE" w:rsidP="00CB2E25" w14:paraId="36397722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CB2E25" w:rsidRPr="006354CE" w:rsidP="00CB2E25" w14:paraId="559C131D" w14:textId="092120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6354CE">
        <w:rPr>
          <w:rFonts w:ascii="Times New Roman" w:hAnsi="Times New Roman" w:cs="Times New Roman"/>
          <w:sz w:val="25"/>
          <w:szCs w:val="25"/>
        </w:rPr>
        <w:t xml:space="preserve">     24 июня 2026 года                                                                                  г. Лангепас</w:t>
      </w:r>
    </w:p>
    <w:p w:rsidR="00CB2E25" w:rsidRPr="006354CE" w:rsidP="00CB2E25" w14:paraId="5F962F7A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CB2E25" w:rsidRPr="006354CE" w:rsidP="00CB2E25" w14:paraId="1FA84366" w14:textId="1313F1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6354CE">
        <w:rPr>
          <w:rFonts w:ascii="Times New Roman" w:hAnsi="Times New Roman" w:cs="Times New Roman"/>
          <w:sz w:val="25"/>
          <w:szCs w:val="25"/>
        </w:rPr>
        <w:t xml:space="preserve">Мировой судья судебного участка № 2 </w:t>
      </w:r>
      <w:r w:rsidRPr="006354CE">
        <w:rPr>
          <w:rFonts w:ascii="Times New Roman" w:hAnsi="Times New Roman" w:cs="Times New Roman"/>
          <w:sz w:val="25"/>
          <w:szCs w:val="25"/>
        </w:rPr>
        <w:t>Лангепасского</w:t>
      </w:r>
      <w:r w:rsidRPr="006354CE">
        <w:rPr>
          <w:rFonts w:ascii="Times New Roman" w:hAnsi="Times New Roman" w:cs="Times New Roman"/>
          <w:sz w:val="25"/>
          <w:szCs w:val="25"/>
        </w:rPr>
        <w:t xml:space="preserve"> судебного района Ханты-Мансийского автономного округа – Югры Крючкова Дарья Николаевна, </w:t>
      </w:r>
    </w:p>
    <w:p w:rsidR="00CB2E25" w:rsidRPr="006354CE" w:rsidP="00CB2E25" w14:paraId="152E5EFF" w14:textId="164E64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6354CE">
        <w:rPr>
          <w:rFonts w:ascii="Times New Roman" w:hAnsi="Times New Roman" w:cs="Times New Roman"/>
          <w:sz w:val="25"/>
          <w:szCs w:val="25"/>
        </w:rPr>
        <w:t xml:space="preserve">с участием лица, в отношении которого ведется производство по делу об административном правонарушении Ефремовой В.И., </w:t>
      </w:r>
    </w:p>
    <w:p w:rsidR="00CB2E25" w:rsidRPr="006354CE" w:rsidP="00CB2E25" w14:paraId="2EFF264B" w14:textId="342321C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5"/>
          <w:szCs w:val="25"/>
        </w:rPr>
      </w:pPr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>рассмотрев в открытом судебном заседании дело № 5-</w:t>
      </w:r>
      <w:r w:rsidR="00EA2B1F">
        <w:rPr>
          <w:rFonts w:ascii="Times New Roman" w:hAnsi="Times New Roman" w:cs="Times New Roman"/>
          <w:color w:val="000000" w:themeColor="text1"/>
          <w:sz w:val="25"/>
          <w:szCs w:val="25"/>
        </w:rPr>
        <w:t>498</w:t>
      </w:r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-1802/2026 об административном правонарушении в отношении </w:t>
      </w:r>
      <w:r w:rsidRPr="006354CE"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t>Ефремовой Веры Ивановны</w:t>
      </w:r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r w:rsidR="002A419E">
        <w:rPr>
          <w:rFonts w:ascii="Times New Roman" w:hAnsi="Times New Roman" w:cs="Times New Roman"/>
          <w:color w:val="000000" w:themeColor="text1"/>
          <w:sz w:val="25"/>
          <w:szCs w:val="25"/>
        </w:rPr>
        <w:t>*</w:t>
      </w:r>
    </w:p>
    <w:p w:rsidR="00CB2E25" w:rsidRPr="006354CE" w:rsidP="00CB2E25" w14:paraId="0D6CD3EE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в совершении административного правонарушения, предусмотренного частью 1 статьи 7.27 Кодекса Российской Федерации об административных правонарушениях, </w:t>
      </w:r>
    </w:p>
    <w:p w:rsidR="00CB2E25" w:rsidRPr="006354CE" w:rsidP="00CB2E25" w14:paraId="230B0C48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CB2E25" w:rsidRPr="006354CE" w:rsidP="00CB2E25" w14:paraId="79E2F02F" w14:textId="777777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5"/>
          <w:szCs w:val="25"/>
        </w:rPr>
      </w:pPr>
      <w:r w:rsidRPr="006354CE">
        <w:rPr>
          <w:rFonts w:ascii="Times New Roman" w:hAnsi="Times New Roman" w:cs="Times New Roman"/>
          <w:sz w:val="25"/>
          <w:szCs w:val="25"/>
        </w:rPr>
        <w:t>установил:</w:t>
      </w:r>
    </w:p>
    <w:p w:rsidR="00CB2E25" w:rsidRPr="006354CE" w:rsidP="00CB2E25" w14:paraId="12252699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CB2E25" w:rsidRPr="006354CE" w:rsidP="00CB2E25" w14:paraId="3646883C" w14:textId="3438C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06 июня 2026</w:t>
      </w:r>
      <w:r w:rsidRPr="006354CE">
        <w:rPr>
          <w:rFonts w:ascii="Times New Roman" w:hAnsi="Times New Roman" w:cs="Times New Roman"/>
          <w:sz w:val="25"/>
          <w:szCs w:val="25"/>
        </w:rPr>
        <w:t xml:space="preserve"> года в </w:t>
      </w:r>
      <w:r>
        <w:rPr>
          <w:rFonts w:ascii="Times New Roman" w:hAnsi="Times New Roman" w:cs="Times New Roman"/>
          <w:sz w:val="25"/>
          <w:szCs w:val="25"/>
        </w:rPr>
        <w:t>12</w:t>
      </w:r>
      <w:r w:rsidRPr="006354CE">
        <w:rPr>
          <w:rFonts w:ascii="Times New Roman" w:hAnsi="Times New Roman" w:cs="Times New Roman"/>
          <w:sz w:val="25"/>
          <w:szCs w:val="25"/>
        </w:rPr>
        <w:t xml:space="preserve"> час.</w:t>
      </w:r>
      <w:r>
        <w:rPr>
          <w:rFonts w:ascii="Times New Roman" w:hAnsi="Times New Roman" w:cs="Times New Roman"/>
          <w:sz w:val="25"/>
          <w:szCs w:val="25"/>
        </w:rPr>
        <w:t>34</w:t>
      </w:r>
      <w:r w:rsidRPr="006354CE">
        <w:rPr>
          <w:rFonts w:ascii="Times New Roman" w:hAnsi="Times New Roman" w:cs="Times New Roman"/>
          <w:sz w:val="25"/>
          <w:szCs w:val="25"/>
        </w:rPr>
        <w:t xml:space="preserve"> мин. в помещении магазина «Монетка» по улице Солнечная строение 20 города Лангепаса Ефремова В.И. совершила хищение </w:t>
      </w:r>
      <w:r>
        <w:rPr>
          <w:rFonts w:ascii="Times New Roman" w:hAnsi="Times New Roman" w:cs="Times New Roman"/>
          <w:sz w:val="25"/>
          <w:szCs w:val="25"/>
        </w:rPr>
        <w:t>творожка «Простоквашино» «груша-банан» 3,6%, стакан 110 г., в количестве двух штук, общей стоимостью 79 рублей 98 копеек, масла сладко-сливочного несоленого «</w:t>
      </w:r>
      <w:r>
        <w:rPr>
          <w:rFonts w:ascii="Times New Roman" w:hAnsi="Times New Roman" w:cs="Times New Roman"/>
          <w:sz w:val="25"/>
          <w:szCs w:val="25"/>
        </w:rPr>
        <w:t>Ьрест-Литовск</w:t>
      </w:r>
      <w:r>
        <w:rPr>
          <w:rFonts w:ascii="Times New Roman" w:hAnsi="Times New Roman" w:cs="Times New Roman"/>
          <w:sz w:val="25"/>
          <w:szCs w:val="25"/>
        </w:rPr>
        <w:t xml:space="preserve">» марки «Савушкин» 82,5%, весом 180 гр., в количестве двух штук, общей стоимостью 399 рублей 98  копеек, томатов </w:t>
      </w:r>
      <w:r>
        <w:rPr>
          <w:rFonts w:ascii="Times New Roman" w:hAnsi="Times New Roman" w:cs="Times New Roman"/>
          <w:sz w:val="25"/>
          <w:szCs w:val="25"/>
        </w:rPr>
        <w:t>сливовидных</w:t>
      </w:r>
      <w:r>
        <w:rPr>
          <w:rFonts w:ascii="Times New Roman" w:hAnsi="Times New Roman" w:cs="Times New Roman"/>
          <w:sz w:val="25"/>
          <w:szCs w:val="25"/>
        </w:rPr>
        <w:t xml:space="preserve"> «</w:t>
      </w:r>
      <w:r>
        <w:rPr>
          <w:rFonts w:ascii="Times New Roman" w:hAnsi="Times New Roman" w:cs="Times New Roman"/>
          <w:sz w:val="25"/>
          <w:szCs w:val="25"/>
          <w:lang w:val="en-US"/>
        </w:rPr>
        <w:t>Flamenko</w:t>
      </w:r>
      <w:r>
        <w:rPr>
          <w:rFonts w:ascii="Times New Roman" w:hAnsi="Times New Roman" w:cs="Times New Roman"/>
          <w:sz w:val="25"/>
          <w:szCs w:val="25"/>
        </w:rPr>
        <w:t>», количество 0,50, стоимостью 165 рублей 00 копеек, огурцов гладких, количество 0,50, стоимостью 80 рублей 00 копеек</w:t>
      </w:r>
      <w:r w:rsidRPr="006354CE">
        <w:rPr>
          <w:rFonts w:ascii="Times New Roman" w:hAnsi="Times New Roman" w:cs="Times New Roman"/>
          <w:sz w:val="25"/>
          <w:szCs w:val="25"/>
        </w:rPr>
        <w:t xml:space="preserve">, причинив ООО «Элемент-Трейд» материальный ущерб на сумму </w:t>
      </w:r>
      <w:r>
        <w:rPr>
          <w:rFonts w:ascii="Times New Roman" w:hAnsi="Times New Roman" w:cs="Times New Roman"/>
          <w:sz w:val="25"/>
          <w:szCs w:val="25"/>
        </w:rPr>
        <w:t>724 рубля 96 копеек</w:t>
      </w:r>
      <w:r w:rsidRPr="006354CE">
        <w:rPr>
          <w:rFonts w:ascii="Times New Roman" w:hAnsi="Times New Roman" w:cs="Times New Roman"/>
          <w:sz w:val="25"/>
          <w:szCs w:val="25"/>
        </w:rPr>
        <w:t xml:space="preserve">, тем самым совершила правонарушение, предусмотренное частью 1 статьи 7.27 Кодекса Российской Федерации об административных правонарушениях - мелкое хищение чужого имущества, стоимость которого не превышает одну тысячу рублей, путем кражи, мошенничества, присвоения или растраты при отсутствии признаков преступлений, предусмотренных </w:t>
      </w:r>
      <w:hyperlink r:id="rId4" w:history="1">
        <w:r w:rsidRPr="006354CE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частями второй</w:t>
        </w:r>
      </w:hyperlink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hyperlink r:id="rId5" w:history="1">
        <w:r w:rsidRPr="006354CE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третьей</w:t>
        </w:r>
      </w:hyperlink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и </w:t>
      </w:r>
      <w:hyperlink r:id="rId6" w:history="1">
        <w:r w:rsidRPr="006354CE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четвертой статьи 158</w:t>
        </w:r>
      </w:hyperlink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hyperlink r:id="rId7" w:history="1">
        <w:r w:rsidRPr="006354CE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статьей 158.1</w:t>
        </w:r>
      </w:hyperlink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hyperlink r:id="rId8" w:history="1">
        <w:r w:rsidRPr="006354CE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частями второй</w:t>
        </w:r>
      </w:hyperlink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hyperlink r:id="rId9" w:history="1">
        <w:r w:rsidRPr="006354CE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третьей</w:t>
        </w:r>
      </w:hyperlink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и </w:t>
      </w:r>
      <w:hyperlink r:id="rId10" w:history="1">
        <w:r w:rsidRPr="006354CE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четвертой статьи 159</w:t>
        </w:r>
      </w:hyperlink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hyperlink r:id="rId11" w:history="1">
        <w:r w:rsidRPr="006354CE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частями второй</w:t>
        </w:r>
      </w:hyperlink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hyperlink r:id="rId12" w:history="1">
        <w:r w:rsidRPr="006354CE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третьей</w:t>
        </w:r>
      </w:hyperlink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и </w:t>
      </w:r>
      <w:hyperlink r:id="rId13" w:history="1">
        <w:r w:rsidRPr="006354CE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четвертой статьи 159.1</w:t>
        </w:r>
      </w:hyperlink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hyperlink r:id="rId14" w:history="1">
        <w:r w:rsidRPr="006354CE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частями второй</w:t>
        </w:r>
      </w:hyperlink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hyperlink r:id="rId15" w:history="1">
        <w:r w:rsidRPr="006354CE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третьей</w:t>
        </w:r>
      </w:hyperlink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и </w:t>
      </w:r>
      <w:hyperlink r:id="rId16" w:history="1">
        <w:r w:rsidRPr="006354CE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четвертой статьи 159.2</w:t>
        </w:r>
      </w:hyperlink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hyperlink r:id="rId17" w:history="1">
        <w:r w:rsidRPr="006354CE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частями второй</w:t>
        </w:r>
      </w:hyperlink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hyperlink r:id="rId18" w:history="1">
        <w:r w:rsidRPr="006354CE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третьей</w:t>
        </w:r>
      </w:hyperlink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и </w:t>
      </w:r>
      <w:hyperlink r:id="rId19" w:history="1">
        <w:r w:rsidRPr="006354CE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четвертой статьи 159.3</w:t>
        </w:r>
      </w:hyperlink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hyperlink r:id="rId20" w:history="1">
        <w:r w:rsidRPr="006354CE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частями второй</w:t>
        </w:r>
      </w:hyperlink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hyperlink r:id="rId21" w:history="1">
        <w:r w:rsidRPr="006354CE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третьей</w:t>
        </w:r>
      </w:hyperlink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и </w:t>
      </w:r>
      <w:hyperlink r:id="rId22" w:history="1">
        <w:r w:rsidRPr="006354CE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четвертой статьи 159.5</w:t>
        </w:r>
      </w:hyperlink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hyperlink r:id="rId23" w:history="1">
        <w:r w:rsidRPr="006354CE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частями второй</w:t>
        </w:r>
      </w:hyperlink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hyperlink r:id="rId24" w:history="1">
        <w:r w:rsidRPr="006354CE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третьей</w:t>
        </w:r>
      </w:hyperlink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и </w:t>
      </w:r>
      <w:hyperlink r:id="rId25" w:history="1">
        <w:r w:rsidRPr="006354CE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четвертой статьи 159.6</w:t>
        </w:r>
      </w:hyperlink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и </w:t>
      </w:r>
      <w:hyperlink r:id="rId26" w:history="1">
        <w:r w:rsidRPr="006354CE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частями второй</w:t>
        </w:r>
      </w:hyperlink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и </w:t>
      </w:r>
      <w:hyperlink r:id="rId27" w:history="1">
        <w:r w:rsidRPr="006354CE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третьей статьи 160</w:t>
        </w:r>
      </w:hyperlink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Уголовного кодекса Российской Федерации, за исключением случаев, предусмотренных </w:t>
      </w:r>
      <w:hyperlink r:id="rId28" w:history="1">
        <w:r w:rsidRPr="006354CE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статьей 14.15.3</w:t>
        </w:r>
      </w:hyperlink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настоящего Коде</w:t>
      </w:r>
      <w:r w:rsidRPr="006354CE">
        <w:rPr>
          <w:rFonts w:ascii="Times New Roman" w:hAnsi="Times New Roman" w:cs="Times New Roman"/>
          <w:sz w:val="25"/>
          <w:szCs w:val="25"/>
        </w:rPr>
        <w:t>кса</w:t>
      </w:r>
    </w:p>
    <w:p w:rsidR="00CB2E25" w:rsidRPr="006354CE" w:rsidP="00CB2E25" w14:paraId="4AE538AB" w14:textId="181DCE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6354CE">
        <w:rPr>
          <w:rFonts w:ascii="Times New Roman" w:hAnsi="Times New Roman" w:cs="Times New Roman"/>
          <w:sz w:val="25"/>
          <w:szCs w:val="25"/>
        </w:rPr>
        <w:t xml:space="preserve">В судебном заседании Ефремова В.И. вину в совершении вменяемого правонарушения признала, раскаявшись в содеянном. </w:t>
      </w:r>
    </w:p>
    <w:p w:rsidR="00CB2E25" w:rsidRPr="006354CE" w:rsidP="00CB2E25" w14:paraId="56BBCDEA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6354CE">
        <w:rPr>
          <w:rFonts w:ascii="Times New Roman" w:hAnsi="Times New Roman" w:cs="Times New Roman"/>
          <w:sz w:val="25"/>
          <w:szCs w:val="25"/>
        </w:rPr>
        <w:t>Представитель потерпевшей стороны, будучи извещенным надлежаще, в судебное заседание не явился, обратившись с ходатайством о рассмотрении дела в их отсутствии.</w:t>
      </w:r>
    </w:p>
    <w:p w:rsidR="00CB2E25" w:rsidRPr="006354CE" w:rsidP="00CB2E25" w14:paraId="7DD76305" w14:textId="58CAA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x-none"/>
        </w:rPr>
      </w:pPr>
      <w:r w:rsidRPr="006354CE">
        <w:rPr>
          <w:rFonts w:ascii="Times New Roman" w:hAnsi="Times New Roman" w:cs="Times New Roman"/>
          <w:sz w:val="25"/>
          <w:szCs w:val="25"/>
          <w:lang w:val="x-none"/>
        </w:rPr>
        <w:t xml:space="preserve">Выслушав лицо, привлекаемое к административной ответственности, изучив, представленные материалы дела, считаю вину </w:t>
      </w:r>
      <w:r w:rsidRPr="006354CE">
        <w:rPr>
          <w:rFonts w:ascii="Times New Roman" w:hAnsi="Times New Roman" w:cs="Times New Roman"/>
          <w:sz w:val="25"/>
          <w:szCs w:val="25"/>
        </w:rPr>
        <w:t>Ефремовой В.И.</w:t>
      </w:r>
      <w:r w:rsidRPr="006354CE">
        <w:rPr>
          <w:rFonts w:ascii="Times New Roman" w:hAnsi="Times New Roman" w:cs="Times New Roman"/>
          <w:sz w:val="25"/>
          <w:szCs w:val="25"/>
          <w:lang w:val="x-none"/>
        </w:rPr>
        <w:t xml:space="preserve"> в совершении административного правонарушения, предусмотренного ч</w:t>
      </w:r>
      <w:r w:rsidRPr="006354CE">
        <w:rPr>
          <w:rFonts w:ascii="Times New Roman" w:hAnsi="Times New Roman" w:cs="Times New Roman"/>
          <w:sz w:val="25"/>
          <w:szCs w:val="25"/>
        </w:rPr>
        <w:t xml:space="preserve">астью 1 статьи </w:t>
      </w:r>
      <w:r w:rsidRPr="006354CE">
        <w:rPr>
          <w:rFonts w:ascii="Times New Roman" w:hAnsi="Times New Roman" w:cs="Times New Roman"/>
          <w:sz w:val="25"/>
          <w:szCs w:val="25"/>
          <w:lang w:val="x-none"/>
        </w:rPr>
        <w:t xml:space="preserve">7.27 Кодекса Российской Федерации об административных правонарушениях установленной, она подтверждается исследованными в ходе судебного заседания следующими материалами дела: </w:t>
      </w:r>
    </w:p>
    <w:p w:rsidR="00CB2E25" w:rsidRPr="006354CE" w:rsidP="00CB2E25" w14:paraId="4AFEAEED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x-none"/>
        </w:rPr>
      </w:pPr>
      <w:r w:rsidRPr="006354CE">
        <w:rPr>
          <w:rFonts w:ascii="Times New Roman" w:hAnsi="Times New Roman" w:cs="Times New Roman"/>
          <w:sz w:val="25"/>
          <w:szCs w:val="25"/>
          <w:lang w:val="x-none"/>
        </w:rPr>
        <w:t>- протоколом об административном правонарушении, в котором изложены обстоятельства совершения указанного правонарушения;</w:t>
      </w:r>
    </w:p>
    <w:p w:rsidR="00CB2E25" w:rsidRPr="006354CE" w:rsidP="00CB2E25" w14:paraId="27899A88" w14:textId="15348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6354CE">
        <w:rPr>
          <w:rFonts w:ascii="Times New Roman" w:hAnsi="Times New Roman" w:cs="Times New Roman"/>
          <w:sz w:val="25"/>
          <w:szCs w:val="25"/>
        </w:rPr>
        <w:t>-  заявлением представителя ООО «Элемент-Трейд»;</w:t>
      </w:r>
    </w:p>
    <w:p w:rsidR="00CB2E25" w:rsidRPr="006354CE" w:rsidP="00CB2E25" w14:paraId="64FA247A" w14:textId="28FE4E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x-none"/>
        </w:rPr>
      </w:pPr>
      <w:r w:rsidRPr="006354CE">
        <w:rPr>
          <w:rFonts w:ascii="Times New Roman" w:hAnsi="Times New Roman" w:cs="Times New Roman"/>
          <w:sz w:val="25"/>
          <w:szCs w:val="25"/>
          <w:lang w:val="x-none"/>
        </w:rPr>
        <w:t xml:space="preserve">- рапортом </w:t>
      </w:r>
      <w:r w:rsidRPr="006354CE">
        <w:rPr>
          <w:rFonts w:ascii="Times New Roman" w:hAnsi="Times New Roman" w:cs="Times New Roman"/>
          <w:sz w:val="25"/>
          <w:szCs w:val="25"/>
        </w:rPr>
        <w:t>сотрудника О</w:t>
      </w:r>
      <w:r w:rsidRPr="006354CE">
        <w:rPr>
          <w:rFonts w:ascii="Times New Roman" w:hAnsi="Times New Roman" w:cs="Times New Roman"/>
          <w:sz w:val="25"/>
          <w:szCs w:val="25"/>
          <w:lang w:val="x-none"/>
        </w:rPr>
        <w:t xml:space="preserve">МВД России по г. </w:t>
      </w:r>
      <w:r w:rsidRPr="006354CE">
        <w:rPr>
          <w:rFonts w:ascii="Times New Roman" w:hAnsi="Times New Roman" w:cs="Times New Roman"/>
          <w:sz w:val="25"/>
          <w:szCs w:val="25"/>
          <w:lang w:val="x-none"/>
        </w:rPr>
        <w:t>Лангепасу</w:t>
      </w:r>
      <w:r w:rsidRPr="006354CE">
        <w:rPr>
          <w:rFonts w:ascii="Times New Roman" w:hAnsi="Times New Roman" w:cs="Times New Roman"/>
          <w:sz w:val="25"/>
          <w:szCs w:val="25"/>
          <w:lang w:val="x-none"/>
        </w:rPr>
        <w:t xml:space="preserve"> </w:t>
      </w:r>
      <w:r w:rsidR="002A419E">
        <w:rPr>
          <w:rFonts w:ascii="Times New Roman" w:hAnsi="Times New Roman" w:cs="Times New Roman"/>
          <w:sz w:val="25"/>
          <w:szCs w:val="25"/>
        </w:rPr>
        <w:t>*</w:t>
      </w:r>
    </w:p>
    <w:p w:rsidR="00CB2E25" w:rsidRPr="006354CE" w:rsidP="00CB2E25" w14:paraId="6B564AB0" w14:textId="39660D59">
      <w:pPr>
        <w:pStyle w:val="BodyText2"/>
        <w:ind w:firstLine="709"/>
        <w:jc w:val="both"/>
        <w:rPr>
          <w:color w:val="000000"/>
          <w:sz w:val="25"/>
          <w:szCs w:val="25"/>
          <w:lang w:val="ru-RU"/>
        </w:rPr>
      </w:pPr>
      <w:r w:rsidRPr="006354CE">
        <w:rPr>
          <w:sz w:val="25"/>
          <w:szCs w:val="25"/>
        </w:rPr>
        <w:t xml:space="preserve">- протоколом </w:t>
      </w:r>
      <w:r w:rsidRPr="006354CE">
        <w:rPr>
          <w:color w:val="000000"/>
          <w:sz w:val="25"/>
          <w:szCs w:val="25"/>
        </w:rPr>
        <w:t xml:space="preserve">осмотра </w:t>
      </w:r>
      <w:r w:rsidRPr="006354CE">
        <w:rPr>
          <w:color w:val="000000"/>
          <w:sz w:val="25"/>
          <w:szCs w:val="25"/>
          <w:lang w:val="ru-RU"/>
        </w:rPr>
        <w:t>принадлежащих юридическому лицу или ИП помещений территорий и находящихся там вещей и документов от 08.06.2026</w:t>
      </w:r>
      <w:r w:rsidRPr="006354CE">
        <w:rPr>
          <w:color w:val="000000"/>
          <w:sz w:val="25"/>
          <w:szCs w:val="25"/>
        </w:rPr>
        <w:t>;</w:t>
      </w:r>
    </w:p>
    <w:p w:rsidR="00CB2E25" w:rsidRPr="006354CE" w:rsidP="00CB2E25" w14:paraId="687C3121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x-none"/>
        </w:rPr>
      </w:pPr>
      <w:r w:rsidRPr="006354CE">
        <w:rPr>
          <w:rFonts w:ascii="Times New Roman" w:hAnsi="Times New Roman" w:cs="Times New Roman"/>
          <w:sz w:val="25"/>
          <w:szCs w:val="25"/>
          <w:lang w:val="x-none"/>
        </w:rPr>
        <w:t>- графической таблицей;</w:t>
      </w:r>
    </w:p>
    <w:p w:rsidR="00CB2E25" w:rsidRPr="006354CE" w:rsidP="00CB2E25" w14:paraId="7F75AE1A" w14:textId="6C1C3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x-none"/>
        </w:rPr>
      </w:pPr>
      <w:r w:rsidRPr="006354CE">
        <w:rPr>
          <w:rFonts w:ascii="Times New Roman" w:hAnsi="Times New Roman" w:cs="Times New Roman"/>
          <w:sz w:val="25"/>
          <w:szCs w:val="25"/>
          <w:lang w:val="x-none"/>
        </w:rPr>
        <w:t>- актом ревизии;</w:t>
      </w:r>
    </w:p>
    <w:p w:rsidR="00CB2E25" w:rsidRPr="006354CE" w:rsidP="00CB2E25" w14:paraId="2D9B16D8" w14:textId="59DFDD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x-none"/>
        </w:rPr>
      </w:pPr>
      <w:r w:rsidRPr="006354CE">
        <w:rPr>
          <w:rFonts w:ascii="Times New Roman" w:hAnsi="Times New Roman" w:cs="Times New Roman"/>
          <w:sz w:val="25"/>
          <w:szCs w:val="25"/>
          <w:lang w:val="x-none"/>
        </w:rPr>
        <w:t>- справкой об ущербе;</w:t>
      </w:r>
    </w:p>
    <w:p w:rsidR="00CB2E25" w:rsidRPr="006354CE" w:rsidP="00CB2E25" w14:paraId="3B13261E" w14:textId="224549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x-none"/>
        </w:rPr>
      </w:pPr>
      <w:r w:rsidRPr="006354CE">
        <w:rPr>
          <w:rFonts w:ascii="Times New Roman" w:hAnsi="Times New Roman" w:cs="Times New Roman"/>
          <w:sz w:val="25"/>
          <w:szCs w:val="25"/>
          <w:lang w:val="x-none"/>
        </w:rPr>
        <w:t>- приходной накладной;</w:t>
      </w:r>
    </w:p>
    <w:p w:rsidR="00CB2E25" w:rsidRPr="006354CE" w:rsidP="00CB2E25" w14:paraId="60A529F5" w14:textId="331A7D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x-none"/>
        </w:rPr>
      </w:pPr>
      <w:r w:rsidRPr="006354CE">
        <w:rPr>
          <w:rFonts w:ascii="Times New Roman" w:hAnsi="Times New Roman" w:cs="Times New Roman"/>
          <w:sz w:val="25"/>
          <w:szCs w:val="25"/>
          <w:lang w:val="x-none"/>
        </w:rPr>
        <w:t xml:space="preserve">- письменными объяснениями </w:t>
      </w:r>
      <w:r w:rsidRPr="006354CE">
        <w:rPr>
          <w:rFonts w:ascii="Times New Roman" w:hAnsi="Times New Roman" w:cs="Times New Roman"/>
          <w:sz w:val="25"/>
          <w:szCs w:val="25"/>
        </w:rPr>
        <w:t>представителя потерпевшего Соловьёвой В.А. от 08.06.2026;</w:t>
      </w:r>
    </w:p>
    <w:p w:rsidR="00CB2E25" w:rsidRPr="006354CE" w:rsidP="00CB2E25" w14:paraId="3B47886D" w14:textId="6DDEE8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6354CE">
        <w:rPr>
          <w:rFonts w:ascii="Times New Roman" w:hAnsi="Times New Roman" w:cs="Times New Roman"/>
          <w:sz w:val="25"/>
          <w:szCs w:val="25"/>
        </w:rPr>
        <w:t>- объяснением Ефремовой В.И.;</w:t>
      </w:r>
    </w:p>
    <w:p w:rsidR="00CB2E25" w:rsidRPr="006354CE" w:rsidP="00CB2E25" w14:paraId="42499111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x-none"/>
        </w:rPr>
      </w:pPr>
      <w:r w:rsidRPr="006354CE">
        <w:rPr>
          <w:rFonts w:ascii="Times New Roman" w:hAnsi="Times New Roman" w:cs="Times New Roman"/>
          <w:sz w:val="25"/>
          <w:szCs w:val="25"/>
          <w:lang w:val="x-none"/>
        </w:rPr>
        <w:t>- и другими материалами дела.</w:t>
      </w:r>
    </w:p>
    <w:p w:rsidR="00CB2E25" w:rsidRPr="006354CE" w:rsidP="00CB2E25" w14:paraId="1B4F205B" w14:textId="7AEDE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x-none"/>
        </w:rPr>
      </w:pPr>
      <w:r w:rsidRPr="006354CE">
        <w:rPr>
          <w:rFonts w:ascii="Times New Roman" w:hAnsi="Times New Roman" w:cs="Times New Roman"/>
          <w:sz w:val="25"/>
          <w:szCs w:val="25"/>
          <w:lang w:val="x-none"/>
        </w:rPr>
        <w:t xml:space="preserve">Считаю, что представленных доказательств достаточно для установления в действиях </w:t>
      </w:r>
      <w:r w:rsidRPr="006354CE">
        <w:rPr>
          <w:rFonts w:ascii="Times New Roman" w:hAnsi="Times New Roman" w:cs="Times New Roman"/>
          <w:sz w:val="25"/>
          <w:szCs w:val="25"/>
        </w:rPr>
        <w:t>Ефремовой В.И.</w:t>
      </w:r>
      <w:r w:rsidRPr="006354CE">
        <w:rPr>
          <w:rFonts w:ascii="Times New Roman" w:hAnsi="Times New Roman" w:cs="Times New Roman"/>
          <w:sz w:val="25"/>
          <w:szCs w:val="25"/>
          <w:lang w:val="x-none"/>
        </w:rPr>
        <w:t xml:space="preserve"> состава правонарушения, предусмотренного ч</w:t>
      </w:r>
      <w:r w:rsidRPr="006354CE">
        <w:rPr>
          <w:rFonts w:ascii="Times New Roman" w:hAnsi="Times New Roman" w:cs="Times New Roman"/>
          <w:sz w:val="25"/>
          <w:szCs w:val="25"/>
        </w:rPr>
        <w:t>астью 1</w:t>
      </w:r>
      <w:r w:rsidRPr="006354CE">
        <w:rPr>
          <w:rFonts w:ascii="Times New Roman" w:hAnsi="Times New Roman" w:cs="Times New Roman"/>
          <w:sz w:val="25"/>
          <w:szCs w:val="25"/>
          <w:lang w:val="x-none"/>
        </w:rPr>
        <w:t xml:space="preserve"> ст</w:t>
      </w:r>
      <w:r w:rsidRPr="006354CE">
        <w:rPr>
          <w:rFonts w:ascii="Times New Roman" w:hAnsi="Times New Roman" w:cs="Times New Roman"/>
          <w:sz w:val="25"/>
          <w:szCs w:val="25"/>
        </w:rPr>
        <w:t>атьи</w:t>
      </w:r>
      <w:r w:rsidR="00EA2B1F">
        <w:rPr>
          <w:rFonts w:ascii="Times New Roman" w:hAnsi="Times New Roman" w:cs="Times New Roman"/>
          <w:sz w:val="25"/>
          <w:szCs w:val="25"/>
        </w:rPr>
        <w:t xml:space="preserve"> </w:t>
      </w:r>
      <w:r w:rsidRPr="006354CE">
        <w:rPr>
          <w:rFonts w:ascii="Times New Roman" w:hAnsi="Times New Roman" w:cs="Times New Roman"/>
          <w:sz w:val="25"/>
          <w:szCs w:val="25"/>
          <w:lang w:val="x-none"/>
        </w:rPr>
        <w:t xml:space="preserve">7.27 Кодекса РФ об административных правонарушениях, </w:t>
      </w:r>
      <w:r w:rsidRPr="006354CE">
        <w:rPr>
          <w:rFonts w:ascii="Times New Roman" w:hAnsi="Times New Roman" w:cs="Times New Roman"/>
          <w:sz w:val="25"/>
          <w:szCs w:val="25"/>
        </w:rPr>
        <w:t>его</w:t>
      </w:r>
      <w:r w:rsidRPr="006354CE">
        <w:rPr>
          <w:rFonts w:ascii="Times New Roman" w:hAnsi="Times New Roman" w:cs="Times New Roman"/>
          <w:sz w:val="25"/>
          <w:szCs w:val="25"/>
          <w:lang w:val="x-none"/>
        </w:rPr>
        <w:t xml:space="preserve"> действия квалифицированы правильно.</w:t>
      </w:r>
    </w:p>
    <w:p w:rsidR="00CB2E25" w:rsidRPr="006354CE" w:rsidP="00CB2E25" w14:paraId="4598FB1B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5"/>
          <w:szCs w:val="25"/>
          <w:lang w:val="x-none"/>
        </w:rPr>
      </w:pPr>
      <w:r w:rsidRPr="006354CE">
        <w:rPr>
          <w:rFonts w:ascii="Times New Roman" w:hAnsi="Times New Roman" w:cs="Times New Roman"/>
          <w:iCs/>
          <w:sz w:val="25"/>
          <w:szCs w:val="25"/>
          <w:lang w:val="x-none"/>
        </w:rPr>
        <w:t>Процессуальный порядок сбора и закрепления доказательств должностным лицом административного органа не нарушен. Существенных недостатков, влекущих невозможность использования в качестве доказательств, представленные документы не содержат.</w:t>
      </w:r>
    </w:p>
    <w:p w:rsidR="00CB2E25" w:rsidRPr="006354CE" w:rsidP="00CB2E25" w14:paraId="18E60F8E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6354CE">
        <w:rPr>
          <w:rFonts w:ascii="Times New Roman" w:hAnsi="Times New Roman" w:cs="Times New Roman"/>
          <w:iCs/>
          <w:sz w:val="25"/>
          <w:szCs w:val="25"/>
          <w:lang w:val="x-none"/>
        </w:rPr>
        <w:t>Обстоятельств</w:t>
      </w:r>
      <w:r w:rsidRPr="006354CE">
        <w:rPr>
          <w:rFonts w:ascii="Times New Roman" w:hAnsi="Times New Roman" w:cs="Times New Roman"/>
          <w:iCs/>
          <w:sz w:val="25"/>
          <w:szCs w:val="25"/>
        </w:rPr>
        <w:t>ом</w:t>
      </w:r>
      <w:r w:rsidRPr="006354CE">
        <w:rPr>
          <w:rFonts w:ascii="Times New Roman" w:hAnsi="Times New Roman" w:cs="Times New Roman"/>
          <w:iCs/>
          <w:sz w:val="25"/>
          <w:szCs w:val="25"/>
          <w:lang w:val="x-none"/>
        </w:rPr>
        <w:t>, смягчающи</w:t>
      </w:r>
      <w:r w:rsidRPr="006354CE">
        <w:rPr>
          <w:rFonts w:ascii="Times New Roman" w:hAnsi="Times New Roman" w:cs="Times New Roman"/>
          <w:iCs/>
          <w:sz w:val="25"/>
          <w:szCs w:val="25"/>
        </w:rPr>
        <w:t>м административную ответственность, следует учесть признание вины и раскаяние в содеянном.</w:t>
      </w:r>
    </w:p>
    <w:p w:rsidR="00CB2E25" w:rsidRPr="006354CE" w:rsidP="00CB2E25" w14:paraId="4CEF7EC5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5"/>
          <w:szCs w:val="25"/>
          <w:lang w:val="x-none"/>
        </w:rPr>
      </w:pPr>
      <w:r w:rsidRPr="006354CE">
        <w:rPr>
          <w:rFonts w:ascii="Times New Roman" w:hAnsi="Times New Roman" w:cs="Times New Roman"/>
          <w:iCs/>
          <w:sz w:val="25"/>
          <w:szCs w:val="25"/>
        </w:rPr>
        <w:t xml:space="preserve">Обстоятельств, </w:t>
      </w:r>
      <w:r w:rsidRPr="006354CE">
        <w:rPr>
          <w:rFonts w:ascii="Times New Roman" w:hAnsi="Times New Roman" w:cs="Times New Roman"/>
          <w:iCs/>
          <w:sz w:val="25"/>
          <w:szCs w:val="25"/>
          <w:lang w:val="x-none"/>
        </w:rPr>
        <w:t>отягчающих административную ответственность, не установлено.</w:t>
      </w:r>
    </w:p>
    <w:p w:rsidR="00CB2E25" w:rsidRPr="006354CE" w:rsidP="00CB2E25" w14:paraId="1ADF30A6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6354CE">
        <w:rPr>
          <w:rFonts w:ascii="Times New Roman" w:hAnsi="Times New Roman" w:cs="Times New Roman"/>
          <w:sz w:val="25"/>
          <w:szCs w:val="25"/>
        </w:rPr>
        <w:t xml:space="preserve">С учетом личности правонарушителя, обстоятельств дела, характера совершенного правонарушения, считаю возможным назначить за административное правонарушение наказание в виде административного штрафа. </w:t>
      </w:r>
    </w:p>
    <w:p w:rsidR="00CB2E25" w:rsidRPr="006354CE" w:rsidP="00CB2E25" w14:paraId="7F5A050D" w14:textId="0EEED3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6354CE">
        <w:rPr>
          <w:rFonts w:ascii="Times New Roman" w:hAnsi="Times New Roman" w:cs="Times New Roman"/>
          <w:sz w:val="25"/>
          <w:szCs w:val="25"/>
        </w:rPr>
        <w:t xml:space="preserve">На основании изложенного, руководствуясь частью 1 статьи 29.10 Кодекса Российской Федерации об административных правонарушениях, </w:t>
      </w:r>
    </w:p>
    <w:p w:rsidR="00CB2E25" w:rsidRPr="006354CE" w:rsidP="00CB2E25" w14:paraId="3B80BF21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x-none"/>
        </w:rPr>
      </w:pPr>
      <w:r w:rsidRPr="006354CE">
        <w:rPr>
          <w:rFonts w:ascii="Times New Roman" w:hAnsi="Times New Roman" w:cs="Times New Roman"/>
          <w:sz w:val="25"/>
          <w:szCs w:val="25"/>
          <w:lang w:val="x-none"/>
        </w:rPr>
        <w:t xml:space="preserve">                                                       </w:t>
      </w:r>
      <w:r w:rsidRPr="006354CE">
        <w:rPr>
          <w:rFonts w:ascii="Times New Roman" w:hAnsi="Times New Roman" w:cs="Times New Roman"/>
          <w:sz w:val="25"/>
          <w:szCs w:val="25"/>
          <w:lang w:val="x-none"/>
        </w:rPr>
        <w:tab/>
      </w:r>
      <w:r w:rsidRPr="006354CE">
        <w:rPr>
          <w:rFonts w:ascii="Times New Roman" w:hAnsi="Times New Roman" w:cs="Times New Roman"/>
          <w:sz w:val="25"/>
          <w:szCs w:val="25"/>
          <w:lang w:val="x-none"/>
        </w:rPr>
        <w:tab/>
      </w:r>
    </w:p>
    <w:p w:rsidR="00CB2E25" w:rsidRPr="006354CE" w:rsidP="00CB2E25" w14:paraId="5531351F" w14:textId="777777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5"/>
          <w:szCs w:val="25"/>
          <w:lang w:val="x-none"/>
        </w:rPr>
      </w:pPr>
      <w:r w:rsidRPr="006354CE">
        <w:rPr>
          <w:rFonts w:ascii="Times New Roman" w:hAnsi="Times New Roman" w:cs="Times New Roman"/>
          <w:sz w:val="25"/>
          <w:szCs w:val="25"/>
        </w:rPr>
        <w:t>постановил</w:t>
      </w:r>
      <w:r w:rsidRPr="006354CE">
        <w:rPr>
          <w:rFonts w:ascii="Times New Roman" w:hAnsi="Times New Roman" w:cs="Times New Roman"/>
          <w:sz w:val="25"/>
          <w:szCs w:val="25"/>
          <w:lang w:val="x-none"/>
        </w:rPr>
        <w:t>:</w:t>
      </w:r>
    </w:p>
    <w:p w:rsidR="00CB2E25" w:rsidRPr="006354CE" w:rsidP="00CB2E25" w14:paraId="5BCFC1D3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x-none"/>
        </w:rPr>
      </w:pPr>
    </w:p>
    <w:p w:rsidR="00CB2E25" w:rsidRPr="006354CE" w:rsidP="00CB2E25" w14:paraId="4C4B9424" w14:textId="2146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x-none"/>
        </w:rPr>
      </w:pPr>
      <w:r w:rsidRPr="006354CE">
        <w:rPr>
          <w:rFonts w:ascii="Times New Roman" w:hAnsi="Times New Roman" w:cs="Times New Roman"/>
          <w:sz w:val="25"/>
          <w:szCs w:val="25"/>
          <w:lang w:val="x-none"/>
        </w:rPr>
        <w:t xml:space="preserve"> </w:t>
      </w:r>
      <w:r w:rsidRPr="006354CE">
        <w:rPr>
          <w:rFonts w:ascii="Times New Roman" w:hAnsi="Times New Roman" w:cs="Times New Roman"/>
          <w:sz w:val="25"/>
          <w:szCs w:val="25"/>
        </w:rPr>
        <w:t xml:space="preserve">Ефремову Веру Ивановну (паспорт </w:t>
      </w:r>
      <w:r w:rsidR="002A419E">
        <w:rPr>
          <w:rFonts w:ascii="Times New Roman" w:hAnsi="Times New Roman" w:cs="Times New Roman"/>
          <w:sz w:val="25"/>
          <w:szCs w:val="25"/>
        </w:rPr>
        <w:t>*</w:t>
      </w:r>
      <w:r w:rsidRPr="006354CE" w:rsidR="006354CE">
        <w:rPr>
          <w:rFonts w:ascii="Times New Roman" w:hAnsi="Times New Roman" w:cs="Times New Roman"/>
          <w:sz w:val="25"/>
          <w:szCs w:val="25"/>
        </w:rPr>
        <w:t>)</w:t>
      </w:r>
      <w:r w:rsidRPr="006354CE">
        <w:rPr>
          <w:rFonts w:ascii="Times New Roman" w:hAnsi="Times New Roman" w:cs="Times New Roman"/>
          <w:sz w:val="25"/>
          <w:szCs w:val="25"/>
          <w:lang w:val="x-none"/>
        </w:rPr>
        <w:t xml:space="preserve"> признать виновн</w:t>
      </w:r>
      <w:r w:rsidRPr="006354CE">
        <w:rPr>
          <w:rFonts w:ascii="Times New Roman" w:hAnsi="Times New Roman" w:cs="Times New Roman"/>
          <w:sz w:val="25"/>
          <w:szCs w:val="25"/>
        </w:rPr>
        <w:t>ой</w:t>
      </w:r>
      <w:r w:rsidRPr="006354CE">
        <w:rPr>
          <w:rFonts w:ascii="Times New Roman" w:hAnsi="Times New Roman" w:cs="Times New Roman"/>
          <w:sz w:val="25"/>
          <w:szCs w:val="25"/>
          <w:lang w:val="x-none"/>
        </w:rPr>
        <w:t xml:space="preserve"> в совершении административного правонарушения, предусмотренного частью 1 статьи </w:t>
      </w:r>
      <w:r w:rsidRPr="006354CE">
        <w:rPr>
          <w:rFonts w:ascii="Times New Roman" w:hAnsi="Times New Roman" w:cs="Times New Roman"/>
          <w:sz w:val="25"/>
          <w:szCs w:val="25"/>
          <w:lang w:val="x-none"/>
        </w:rPr>
        <w:t>7.27  Кодекса</w:t>
      </w:r>
      <w:r w:rsidRPr="006354CE">
        <w:rPr>
          <w:rFonts w:ascii="Times New Roman" w:hAnsi="Times New Roman" w:cs="Times New Roman"/>
          <w:sz w:val="25"/>
          <w:szCs w:val="25"/>
          <w:lang w:val="x-none"/>
        </w:rPr>
        <w:t xml:space="preserve"> Российской Федерации об административных правонарушениях и назначить   административное наказание в виде административного штрафа в размере 1 000 (одна тысяча) рублей.</w:t>
      </w:r>
    </w:p>
    <w:p w:rsidR="00CB2E25" w:rsidRPr="006354CE" w:rsidP="00CB2E25" w14:paraId="0A7F16C7" w14:textId="26147C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6354CE">
        <w:rPr>
          <w:rFonts w:ascii="Times New Roman" w:hAnsi="Times New Roman" w:cs="Times New Roman"/>
          <w:sz w:val="25"/>
          <w:szCs w:val="25"/>
        </w:rPr>
        <w:t xml:space="preserve">Получатель: </w:t>
      </w:r>
      <w:r w:rsidRPr="006354CE" w:rsidR="006354CE">
        <w:rPr>
          <w:rFonts w:ascii="Times New Roman" w:hAnsi="Times New Roman" w:cs="Times New Roman"/>
          <w:iCs/>
          <w:sz w:val="25"/>
          <w:szCs w:val="25"/>
        </w:rPr>
        <w:t>УФК по Ханты-Мансийскому автономному округу – Югре (Департамент административного обеспечения Ханты-Мансийского автономного округа – Югры) Счет: 03100643000000018700, наименование Банка: ОКЦ № 8 УГУ Банка России//УФК по Ханты-Мансийскому автономному округу – Югре г. Ханты-Мансийск, БИК 007162163, ЕКС 40102810245370000007, КБК 72011601073010027140,  ОКТМО – 71872000 ИНН 8601073664 КПП 860101001 л/</w:t>
      </w:r>
      <w:r w:rsidRPr="006354CE" w:rsidR="006354CE">
        <w:rPr>
          <w:rFonts w:ascii="Times New Roman" w:hAnsi="Times New Roman" w:cs="Times New Roman"/>
          <w:iCs/>
          <w:sz w:val="25"/>
          <w:szCs w:val="25"/>
        </w:rPr>
        <w:t>сч</w:t>
      </w:r>
      <w:r w:rsidRPr="006354CE" w:rsidR="006354CE">
        <w:rPr>
          <w:rFonts w:ascii="Times New Roman" w:hAnsi="Times New Roman" w:cs="Times New Roman"/>
          <w:iCs/>
          <w:sz w:val="25"/>
          <w:szCs w:val="25"/>
        </w:rPr>
        <w:t>. 04872</w:t>
      </w:r>
      <w:r w:rsidRPr="006354CE" w:rsidR="006354CE">
        <w:rPr>
          <w:rFonts w:ascii="Times New Roman" w:hAnsi="Times New Roman" w:cs="Times New Roman"/>
          <w:iCs/>
          <w:sz w:val="25"/>
          <w:szCs w:val="25"/>
          <w:lang w:val="en-US"/>
        </w:rPr>
        <w:t>D</w:t>
      </w:r>
      <w:r w:rsidRPr="006354CE" w:rsidR="006354CE">
        <w:rPr>
          <w:rFonts w:ascii="Times New Roman" w:hAnsi="Times New Roman" w:cs="Times New Roman"/>
          <w:iCs/>
          <w:sz w:val="25"/>
          <w:szCs w:val="25"/>
        </w:rPr>
        <w:t xml:space="preserve">08080, УИН </w:t>
      </w:r>
      <w:r w:rsidRPr="00EA2B1F" w:rsidR="00EA2B1F">
        <w:rPr>
          <w:rFonts w:ascii="Times New Roman" w:hAnsi="Times New Roman" w:cs="Times New Roman"/>
          <w:iCs/>
          <w:sz w:val="25"/>
          <w:szCs w:val="25"/>
        </w:rPr>
        <w:t>0412365400355004982607176</w:t>
      </w:r>
      <w:r w:rsidR="00EA2B1F">
        <w:rPr>
          <w:rFonts w:ascii="Times New Roman" w:hAnsi="Times New Roman" w:cs="Times New Roman"/>
          <w:iCs/>
          <w:sz w:val="25"/>
          <w:szCs w:val="25"/>
        </w:rPr>
        <w:t>.</w:t>
      </w:r>
    </w:p>
    <w:p w:rsidR="00CB2E25" w:rsidRPr="006354CE" w:rsidP="00CB2E25" w14:paraId="489980C5" w14:textId="22F5CD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x-none"/>
        </w:rPr>
      </w:pPr>
      <w:r w:rsidRPr="006354CE">
        <w:rPr>
          <w:rFonts w:ascii="Times New Roman" w:hAnsi="Times New Roman" w:cs="Times New Roman"/>
          <w:sz w:val="25"/>
          <w:szCs w:val="25"/>
          <w:lang w:val="x-none"/>
        </w:rPr>
        <w:t xml:space="preserve">Постановление может быть обжаловано в течение десяти суток со дня получения копии настоящего постановления в </w:t>
      </w:r>
      <w:r w:rsidRPr="006354CE">
        <w:rPr>
          <w:rFonts w:ascii="Times New Roman" w:hAnsi="Times New Roman" w:cs="Times New Roman"/>
          <w:sz w:val="25"/>
          <w:szCs w:val="25"/>
          <w:lang w:val="x-none"/>
        </w:rPr>
        <w:t>Лангепасский</w:t>
      </w:r>
      <w:r w:rsidRPr="006354CE">
        <w:rPr>
          <w:rFonts w:ascii="Times New Roman" w:hAnsi="Times New Roman" w:cs="Times New Roman"/>
          <w:sz w:val="25"/>
          <w:szCs w:val="25"/>
          <w:lang w:val="x-none"/>
        </w:rPr>
        <w:t xml:space="preserve"> городской суд путем подачи жалобы через мирового судью судебного участка № </w:t>
      </w:r>
      <w:r w:rsidRPr="006354CE">
        <w:rPr>
          <w:rFonts w:ascii="Times New Roman" w:hAnsi="Times New Roman" w:cs="Times New Roman"/>
          <w:sz w:val="25"/>
          <w:szCs w:val="25"/>
        </w:rPr>
        <w:t>2</w:t>
      </w:r>
      <w:r w:rsidRPr="006354CE">
        <w:rPr>
          <w:rFonts w:ascii="Times New Roman" w:hAnsi="Times New Roman" w:cs="Times New Roman"/>
          <w:sz w:val="25"/>
          <w:szCs w:val="25"/>
          <w:lang w:val="x-none"/>
        </w:rPr>
        <w:t xml:space="preserve"> </w:t>
      </w:r>
      <w:r w:rsidRPr="006354CE">
        <w:rPr>
          <w:rFonts w:ascii="Times New Roman" w:hAnsi="Times New Roman" w:cs="Times New Roman"/>
          <w:sz w:val="25"/>
          <w:szCs w:val="25"/>
          <w:lang w:val="x-none"/>
        </w:rPr>
        <w:t>Лангепасского</w:t>
      </w:r>
      <w:r w:rsidRPr="006354CE">
        <w:rPr>
          <w:rFonts w:ascii="Times New Roman" w:hAnsi="Times New Roman" w:cs="Times New Roman"/>
          <w:sz w:val="25"/>
          <w:szCs w:val="25"/>
          <w:lang w:val="x-none"/>
        </w:rPr>
        <w:t xml:space="preserve"> судебного  района Ханты-Мансийского автономного округа-Югры, либо непосредственно в </w:t>
      </w:r>
      <w:r w:rsidRPr="006354CE">
        <w:rPr>
          <w:rFonts w:ascii="Times New Roman" w:hAnsi="Times New Roman" w:cs="Times New Roman"/>
          <w:sz w:val="25"/>
          <w:szCs w:val="25"/>
          <w:lang w:val="x-none"/>
        </w:rPr>
        <w:t>Лангепасский</w:t>
      </w:r>
      <w:r w:rsidRPr="006354CE">
        <w:rPr>
          <w:rFonts w:ascii="Times New Roman" w:hAnsi="Times New Roman" w:cs="Times New Roman"/>
          <w:sz w:val="25"/>
          <w:szCs w:val="25"/>
          <w:lang w:val="x-none"/>
        </w:rPr>
        <w:t xml:space="preserve"> городской суд Ханты-Мансийского автономного округа – Югры.</w:t>
      </w:r>
    </w:p>
    <w:p w:rsidR="006354CE" w:rsidRPr="006354CE" w:rsidP="006354CE" w14:paraId="0E38523F" w14:textId="77777777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val="x-none"/>
        </w:rPr>
      </w:pPr>
    </w:p>
    <w:p w:rsidR="00CB2E25" w:rsidRPr="006354CE" w:rsidP="006354CE" w14:paraId="73AB7EC4" w14:textId="6A8A45B1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6354CE">
        <w:rPr>
          <w:rFonts w:ascii="Times New Roman" w:hAnsi="Times New Roman" w:cs="Times New Roman"/>
          <w:sz w:val="25"/>
          <w:szCs w:val="25"/>
          <w:lang w:val="x-none"/>
        </w:rPr>
        <w:t xml:space="preserve"> </w:t>
      </w:r>
      <w:r w:rsidRPr="006354CE" w:rsidR="006354CE">
        <w:rPr>
          <w:rFonts w:ascii="Times New Roman" w:hAnsi="Times New Roman" w:cs="Times New Roman"/>
          <w:sz w:val="25"/>
          <w:szCs w:val="25"/>
          <w:lang w:val="x-none"/>
        </w:rPr>
        <w:tab/>
      </w:r>
      <w:r w:rsidRPr="006354CE">
        <w:rPr>
          <w:rFonts w:ascii="Times New Roman" w:hAnsi="Times New Roman" w:cs="Times New Roman"/>
          <w:sz w:val="25"/>
          <w:szCs w:val="25"/>
          <w:lang w:val="x-none"/>
        </w:rPr>
        <w:t xml:space="preserve">Мировой судья                                                                            </w:t>
      </w:r>
      <w:r w:rsidRPr="006354CE" w:rsidR="006354CE">
        <w:rPr>
          <w:rFonts w:ascii="Times New Roman" w:hAnsi="Times New Roman" w:cs="Times New Roman"/>
          <w:sz w:val="25"/>
          <w:szCs w:val="25"/>
          <w:lang w:val="x-none"/>
        </w:rPr>
        <w:t xml:space="preserve"> </w:t>
      </w:r>
      <w:r w:rsidRPr="006354CE" w:rsidR="006354CE">
        <w:rPr>
          <w:rFonts w:ascii="Times New Roman" w:hAnsi="Times New Roman" w:cs="Times New Roman"/>
          <w:sz w:val="25"/>
          <w:szCs w:val="25"/>
        </w:rPr>
        <w:t>Д.Н. Крючкова</w:t>
      </w:r>
    </w:p>
    <w:p w:rsidR="00CB2E25" w:rsidRPr="006354CE" w:rsidP="006354CE" w14:paraId="152B2A21" w14:textId="27F74C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7C42F5" w:rsidRPr="006354CE" w:rsidP="00CB2E25" w14:paraId="6E6C02E5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sectPr w:rsidSect="006354C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C51"/>
    <w:rsid w:val="002A419E"/>
    <w:rsid w:val="0031760C"/>
    <w:rsid w:val="00472599"/>
    <w:rsid w:val="006354CE"/>
    <w:rsid w:val="007C42F5"/>
    <w:rsid w:val="00B76C51"/>
    <w:rsid w:val="00C310D2"/>
    <w:rsid w:val="00CB2E25"/>
    <w:rsid w:val="00CF2B55"/>
    <w:rsid w:val="00EA2B1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CC3364A-AFC1-49A3-82C4-41EB9DFB2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1"/>
    <w:uiPriority w:val="9"/>
    <w:qFormat/>
    <w:rsid w:val="00B76C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B76C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B76C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B76C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B76C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B76C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B76C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B76C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B76C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B76C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B76C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B76C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B76C51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B76C51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B76C51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B76C51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B76C51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B76C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B76C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Название Знак"/>
    <w:basedOn w:val="DefaultParagraphFont"/>
    <w:link w:val="Title"/>
    <w:uiPriority w:val="10"/>
    <w:rsid w:val="00B76C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B76C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B76C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B76C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B76C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6C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6C5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B76C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B76C5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6C5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B2E2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B2E25"/>
    <w:rPr>
      <w:color w:val="605E5C"/>
      <w:shd w:val="clear" w:color="auto" w:fill="E1DFDD"/>
    </w:rPr>
  </w:style>
  <w:style w:type="paragraph" w:styleId="BodyText2">
    <w:name w:val="Body Text 2"/>
    <w:basedOn w:val="Normal"/>
    <w:link w:val="21"/>
    <w:rsid w:val="00CB2E25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val="x-none" w:eastAsia="x-none"/>
      <w14:ligatures w14:val="none"/>
    </w:rPr>
  </w:style>
  <w:style w:type="character" w:customStyle="1" w:styleId="21">
    <w:name w:val="Основной текст 2 Знак"/>
    <w:basedOn w:val="DefaultParagraphFont"/>
    <w:link w:val="BodyText2"/>
    <w:rsid w:val="00CB2E25"/>
    <w:rPr>
      <w:rFonts w:ascii="Times New Roman" w:eastAsia="Times New Roman" w:hAnsi="Times New Roman" w:cs="Times New Roman"/>
      <w:snapToGrid w:val="0"/>
      <w:kern w:val="0"/>
      <w:sz w:val="24"/>
      <w:szCs w:val="2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login.consultant.ru/link/?rnd=71E5A4FBF5515A84A4A4AF40B8CF5591&amp;req=doc&amp;base=RZR&amp;n=366146&amp;dst=1213&amp;fld=134&amp;REFFIELD=134&amp;REFDST=8143&amp;REFDOC=365278&amp;REFBASE=RZR&amp;stat=refcode%3D16876%3Bdstident%3D1213%3Bindex%3D2437&amp;date=19.11.2020" TargetMode="External" /><Relationship Id="rId11" Type="http://schemas.openxmlformats.org/officeDocument/2006/relationships/hyperlink" Target="https://login.consultant.ru/link/?rnd=71E5A4FBF5515A84A4A4AF40B8CF5591&amp;req=doc&amp;base=RZR&amp;n=366146&amp;dst=1217&amp;fld=134&amp;REFFIELD=134&amp;REFDST=8143&amp;REFDOC=365278&amp;REFBASE=RZR&amp;stat=refcode%3D16876%3Bdstident%3D1217%3Bindex%3D2437&amp;date=19.11.2020" TargetMode="External" /><Relationship Id="rId12" Type="http://schemas.openxmlformats.org/officeDocument/2006/relationships/hyperlink" Target="https://login.consultant.ru/link/?rnd=71E5A4FBF5515A84A4A4AF40B8CF5591&amp;req=doc&amp;base=RZR&amp;n=366146&amp;dst=1219&amp;fld=134&amp;REFFIELD=134&amp;REFDST=8143&amp;REFDOC=365278&amp;REFBASE=RZR&amp;stat=refcode%3D16876%3Bdstident%3D1219%3Bindex%3D2437&amp;date=19.11.2020" TargetMode="External" /><Relationship Id="rId13" Type="http://schemas.openxmlformats.org/officeDocument/2006/relationships/hyperlink" Target="https://login.consultant.ru/link/?rnd=71E5A4FBF5515A84A4A4AF40B8CF5591&amp;req=doc&amp;base=RZR&amp;n=366146&amp;dst=1221&amp;fld=134&amp;REFFIELD=134&amp;REFDST=8143&amp;REFDOC=365278&amp;REFBASE=RZR&amp;stat=refcode%3D16876%3Bdstident%3D1221%3Bindex%3D2437&amp;date=19.11.2020" TargetMode="External" /><Relationship Id="rId14" Type="http://schemas.openxmlformats.org/officeDocument/2006/relationships/hyperlink" Target="https://login.consultant.ru/link/?rnd=71E5A4FBF5515A84A4A4AF40B8CF5591&amp;req=doc&amp;base=RZR&amp;n=366146&amp;dst=1227&amp;fld=134&amp;REFFIELD=134&amp;REFDST=8143&amp;REFDOC=365278&amp;REFBASE=RZR&amp;stat=refcode%3D16876%3Bdstident%3D1227%3Bindex%3D2437&amp;date=19.11.2020" TargetMode="External" /><Relationship Id="rId15" Type="http://schemas.openxmlformats.org/officeDocument/2006/relationships/hyperlink" Target="https://login.consultant.ru/link/?rnd=71E5A4FBF5515A84A4A4AF40B8CF5591&amp;req=doc&amp;base=RZR&amp;n=366146&amp;dst=1229&amp;fld=134&amp;REFFIELD=134&amp;REFDST=8143&amp;REFDOC=365278&amp;REFBASE=RZR&amp;stat=refcode%3D16876%3Bdstident%3D1229%3Bindex%3D2437&amp;date=19.11.2020" TargetMode="External" /><Relationship Id="rId16" Type="http://schemas.openxmlformats.org/officeDocument/2006/relationships/hyperlink" Target="https://login.consultant.ru/link/?rnd=71E5A4FBF5515A84A4A4AF40B8CF5591&amp;req=doc&amp;base=RZR&amp;n=366146&amp;dst=1231&amp;fld=134&amp;REFFIELD=134&amp;REFDST=8143&amp;REFDOC=365278&amp;REFBASE=RZR&amp;stat=refcode%3D16876%3Bdstident%3D1231%3Bindex%3D2437&amp;date=19.11.2020" TargetMode="External" /><Relationship Id="rId17" Type="http://schemas.openxmlformats.org/officeDocument/2006/relationships/hyperlink" Target="https://login.consultant.ru/link/?rnd=71E5A4FBF5515A84A4A4AF40B8CF5591&amp;req=doc&amp;base=RZR&amp;n=366146&amp;dst=1236&amp;fld=134&amp;REFFIELD=134&amp;REFDST=8143&amp;REFDOC=365278&amp;REFBASE=RZR&amp;stat=refcode%3D16876%3Bdstident%3D1236%3Bindex%3D2437&amp;date=19.11.2020" TargetMode="External" /><Relationship Id="rId18" Type="http://schemas.openxmlformats.org/officeDocument/2006/relationships/hyperlink" Target="https://login.consultant.ru/link/?rnd=71E5A4FBF5515A84A4A4AF40B8CF5591&amp;req=doc&amp;base=RZR&amp;n=366146&amp;dst=1238&amp;fld=134&amp;REFFIELD=134&amp;REFDST=8143&amp;REFDOC=365278&amp;REFBASE=RZR&amp;stat=refcode%3D16876%3Bdstident%3D1238%3Bindex%3D2437&amp;date=19.11.2020" TargetMode="External" /><Relationship Id="rId19" Type="http://schemas.openxmlformats.org/officeDocument/2006/relationships/hyperlink" Target="https://login.consultant.ru/link/?rnd=71E5A4FBF5515A84A4A4AF40B8CF5591&amp;req=doc&amp;base=RZR&amp;n=366146&amp;dst=1240&amp;fld=134&amp;REFFIELD=134&amp;REFDST=8143&amp;REFDOC=365278&amp;REFBASE=RZR&amp;stat=refcode%3D16876%3Bdstident%3D1240%3Bindex%3D2437&amp;date=19.11.2020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https://login.consultant.ru/link/?rnd=71E5A4FBF5515A84A4A4AF40B8CF5591&amp;req=doc&amp;base=RZR&amp;n=366146&amp;dst=1252&amp;fld=134&amp;REFFIELD=134&amp;REFDST=8143&amp;REFDOC=365278&amp;REFBASE=RZR&amp;stat=refcode%3D16876%3Bdstident%3D1252%3Bindex%3D2437&amp;date=19.11.2020" TargetMode="External" /><Relationship Id="rId21" Type="http://schemas.openxmlformats.org/officeDocument/2006/relationships/hyperlink" Target="https://login.consultant.ru/link/?rnd=71E5A4FBF5515A84A4A4AF40B8CF5591&amp;req=doc&amp;base=RZR&amp;n=366146&amp;dst=1254&amp;fld=134&amp;REFFIELD=134&amp;REFDST=8143&amp;REFDOC=365278&amp;REFBASE=RZR&amp;stat=refcode%3D16876%3Bdstident%3D1254%3Bindex%3D2437&amp;date=19.11.2020" TargetMode="External" /><Relationship Id="rId22" Type="http://schemas.openxmlformats.org/officeDocument/2006/relationships/hyperlink" Target="https://login.consultant.ru/link/?rnd=71E5A4FBF5515A84A4A4AF40B8CF5591&amp;req=doc&amp;base=RZR&amp;n=366146&amp;dst=1256&amp;fld=134&amp;REFFIELD=134&amp;REFDST=8143&amp;REFDOC=365278&amp;REFBASE=RZR&amp;stat=refcode%3D16876%3Bdstident%3D1256%3Bindex%3D2437&amp;date=19.11.2020" TargetMode="External" /><Relationship Id="rId23" Type="http://schemas.openxmlformats.org/officeDocument/2006/relationships/hyperlink" Target="https://login.consultant.ru/link/?rnd=71E5A4FBF5515A84A4A4AF40B8CF5591&amp;req=doc&amp;base=RZR&amp;n=366146&amp;dst=1261&amp;fld=134&amp;REFFIELD=134&amp;REFDST=8143&amp;REFDOC=365278&amp;REFBASE=RZR&amp;stat=refcode%3D16876%3Bdstident%3D1261%3Bindex%3D2437&amp;date=19.11.2020" TargetMode="External" /><Relationship Id="rId24" Type="http://schemas.openxmlformats.org/officeDocument/2006/relationships/hyperlink" Target="https://login.consultant.ru/link/?rnd=71E5A4FBF5515A84A4A4AF40B8CF5591&amp;req=doc&amp;base=RZR&amp;n=366146&amp;dst=1263&amp;fld=134&amp;REFFIELD=134&amp;REFDST=8143&amp;REFDOC=365278&amp;REFBASE=RZR&amp;stat=refcode%3D16876%3Bdstident%3D1263%3Bindex%3D2437&amp;date=19.11.2020" TargetMode="External" /><Relationship Id="rId25" Type="http://schemas.openxmlformats.org/officeDocument/2006/relationships/hyperlink" Target="https://login.consultant.ru/link/?rnd=71E5A4FBF5515A84A4A4AF40B8CF5591&amp;req=doc&amp;base=RZR&amp;n=366146&amp;dst=1265&amp;fld=134&amp;REFFIELD=134&amp;REFDST=8143&amp;REFDOC=365278&amp;REFBASE=RZR&amp;stat=refcode%3D16876%3Bdstident%3D1265%3Bindex%3D2437&amp;date=19.11.2020" TargetMode="External" /><Relationship Id="rId26" Type="http://schemas.openxmlformats.org/officeDocument/2006/relationships/hyperlink" Target="https://login.consultant.ru/link/?rnd=71E5A4FBF5515A84A4A4AF40B8CF5591&amp;req=doc&amp;base=RZR&amp;n=366146&amp;dst=102615&amp;fld=134&amp;REFFIELD=134&amp;REFDST=8143&amp;REFDOC=365278&amp;REFBASE=RZR&amp;stat=refcode%3D16876%3Bdstident%3D102615%3Bindex%3D2437&amp;date=19.11.2020" TargetMode="External" /><Relationship Id="rId27" Type="http://schemas.openxmlformats.org/officeDocument/2006/relationships/hyperlink" Target="https://login.consultant.ru/link/?rnd=71E5A4FBF5515A84A4A4AF40B8CF5591&amp;req=doc&amp;base=RZR&amp;n=366146&amp;dst=102617&amp;fld=134&amp;REFFIELD=134&amp;REFDST=8143&amp;REFDOC=365278&amp;REFBASE=RZR&amp;stat=refcode%3D16876%3Bdstident%3D102617%3Bindex%3D2437&amp;date=19.11.2020" TargetMode="External" /><Relationship Id="rId28" Type="http://schemas.openxmlformats.org/officeDocument/2006/relationships/hyperlink" Target="https://login.consultant.ru/link/?rnd=71E5A4FBF5515A84A4A4AF40B8CF5591&amp;req=doc&amp;base=RZR&amp;n=365278&amp;dst=8149&amp;fld=134&amp;date=19.11.2020" TargetMode="Externa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yperlink" Target="https://login.consultant.ru/link/?rnd=71E5A4FBF5515A84A4A4AF40B8CF5591&amp;req=doc&amp;base=RZR&amp;n=366146&amp;dst=102584&amp;fld=134&amp;REFFIELD=134&amp;REFDST=8143&amp;REFDOC=365278&amp;REFBASE=RZR&amp;stat=refcode%3D16876%3Bdstident%3D102584%3Bindex%3D2437&amp;date=19.11.2020" TargetMode="External" /><Relationship Id="rId5" Type="http://schemas.openxmlformats.org/officeDocument/2006/relationships/hyperlink" Target="https://login.consultant.ru/link/?rnd=71E5A4FBF5515A84A4A4AF40B8CF5591&amp;req=doc&amp;base=RZR&amp;n=366146&amp;dst=103245&amp;fld=134&amp;REFFIELD=134&amp;REFDST=8143&amp;REFDOC=365278&amp;REFBASE=RZR&amp;stat=refcode%3D16876%3Bdstident%3D103245%3Bindex%3D2437&amp;date=19.11.2020" TargetMode="External" /><Relationship Id="rId6" Type="http://schemas.openxmlformats.org/officeDocument/2006/relationships/hyperlink" Target="https://login.consultant.ru/link/?rnd=71E5A4FBF5515A84A4A4AF40B8CF5591&amp;req=doc&amp;base=RZR&amp;n=366146&amp;dst=102592&amp;fld=134&amp;REFFIELD=134&amp;REFDST=8143&amp;REFDOC=365278&amp;REFBASE=RZR&amp;stat=refcode%3D16876%3Bdstident%3D102592%3Bindex%3D2437&amp;date=19.11.2020" TargetMode="External" /><Relationship Id="rId7" Type="http://schemas.openxmlformats.org/officeDocument/2006/relationships/hyperlink" Target="https://login.consultant.ru/link/?rnd=71E5A4FBF5515A84A4A4AF40B8CF5591&amp;req=doc&amp;base=RZR&amp;n=366146&amp;dst=1933&amp;fld=134&amp;REFFIELD=134&amp;REFDST=8143&amp;REFDOC=365278&amp;REFBASE=RZR&amp;stat=refcode%3D16876%3Bdstident%3D1933%3Bindex%3D2437&amp;date=19.11.2020" TargetMode="External" /><Relationship Id="rId8" Type="http://schemas.openxmlformats.org/officeDocument/2006/relationships/hyperlink" Target="https://login.consultant.ru/link/?rnd=71E5A4FBF5515A84A4A4AF40B8CF5591&amp;req=doc&amp;base=RZR&amp;n=366146&amp;dst=102605&amp;fld=134&amp;REFFIELD=134&amp;REFDST=8143&amp;REFDOC=365278&amp;REFBASE=RZR&amp;stat=refcode%3D16876%3Bdstident%3D102605%3Bindex%3D2437&amp;date=19.11.2020" TargetMode="External" /><Relationship Id="rId9" Type="http://schemas.openxmlformats.org/officeDocument/2006/relationships/hyperlink" Target="https://login.consultant.ru/link/?rnd=71E5A4FBF5515A84A4A4AF40B8CF5591&amp;req=doc&amp;base=RZR&amp;n=366146&amp;dst=102607&amp;fld=134&amp;REFFIELD=134&amp;REFDST=8143&amp;REFDOC=365278&amp;REFBASE=RZR&amp;stat=refcode%3D16876%3Bdstident%3D102607%3Bindex%3D2437&amp;date=19.11.2020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